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B51" w:rsidRDefault="00B97B51" w:rsidP="00B97B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было настолько интересным</w:t>
      </w:r>
      <w:r w:rsidRPr="007306FB">
        <w:rPr>
          <w:rFonts w:ascii="Times New Roman" w:hAnsi="Times New Roman" w:cs="Times New Roman"/>
          <w:sz w:val="24"/>
          <w:szCs w:val="24"/>
        </w:rPr>
        <w:t xml:space="preserve">, насколько же и полезным. </w:t>
      </w:r>
      <w:r>
        <w:rPr>
          <w:rFonts w:ascii="Times New Roman" w:hAnsi="Times New Roman" w:cs="Times New Roman"/>
          <w:sz w:val="24"/>
          <w:szCs w:val="24"/>
        </w:rPr>
        <w:t xml:space="preserve">Уже в программе видна четкая структура изучения темы. Она включала в себя как теоретические занятия, позволяющие усилить информационную составляющую,  так и практикумы и посещения музеев, помогающие создать насыщенный эмоциональный фон, без которого немыслимо преподавание этой темы. Лекторам удалось заинтересовать всех участников семинара: и неплохо знакомых с темой, и тех, кто только начинает ею заниматься. Исторический аспект, представленный в </w:t>
      </w:r>
      <w:proofErr w:type="gramStart"/>
      <w:r>
        <w:rPr>
          <w:rFonts w:ascii="Times New Roman" w:hAnsi="Times New Roman" w:cs="Times New Roman"/>
          <w:sz w:val="24"/>
          <w:szCs w:val="24"/>
        </w:rPr>
        <w:t>лекциях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Д-ра Ильи Лурье, Д-ра Михаила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Вайскопфа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Д-ра Ирит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Абрамски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профессо</w:t>
      </w:r>
      <w:r w:rsidR="002606C8">
        <w:rPr>
          <w:rFonts w:ascii="Times New Roman" w:hAnsi="Times New Roman" w:cs="Times New Roman"/>
          <w:sz w:val="24"/>
          <w:szCs w:val="24"/>
        </w:rPr>
        <w:t>ра Ильи Альтмана, помог  н</w:t>
      </w:r>
      <w:r>
        <w:rPr>
          <w:rFonts w:ascii="Times New Roman" w:hAnsi="Times New Roman" w:cs="Times New Roman"/>
          <w:sz w:val="24"/>
          <w:szCs w:val="24"/>
        </w:rPr>
        <w:t>ам создать целостное впечатление о народе, устройстве общества, проблемах, с которыми сталкивались евреи на протяжении своей очень длинной истории. Социологические</w:t>
      </w:r>
      <w:r w:rsidR="002606C8">
        <w:rPr>
          <w:rFonts w:ascii="Times New Roman" w:hAnsi="Times New Roman" w:cs="Times New Roman"/>
          <w:sz w:val="24"/>
          <w:szCs w:val="24"/>
        </w:rPr>
        <w:t xml:space="preserve"> данные, приведенные в </w:t>
      </w:r>
      <w:proofErr w:type="gramStart"/>
      <w:r w:rsidR="002606C8">
        <w:rPr>
          <w:rFonts w:ascii="Times New Roman" w:hAnsi="Times New Roman" w:cs="Times New Roman"/>
          <w:sz w:val="24"/>
          <w:szCs w:val="24"/>
        </w:rPr>
        <w:t>лекциях</w:t>
      </w:r>
      <w:proofErr w:type="gramEnd"/>
      <w:r w:rsidR="002606C8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 xml:space="preserve">-ра Аркадия Зельцера, д-ра Арона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Шнеера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способствовали пониманию проблем советских евреев в тылу, на фронте, в плену. Особое место занимали занятия, посвященные культурологическому аспекту темы: замечательные лекции Д-ра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Мордехая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языке и культуре идиш, Д-ра Зои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Копельман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теме Катастрофы в литературе, знакомство с коллекцией Музея искусства Яд Вашем (экскурсовод Дина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Кайзерман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Они позволили узнать о духовности народа, который нацисты лишали самого права на существование. Нельзя не отметить и педагогический, методический аспект.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игал рассказала и показала, как можно работать по теме в отсутствие очевидцев, используя фильмы или передвижную выставку, посвященную жизни евреев в довоенной Польше. Очень полезной была и лекция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Маргалиет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 особенностях преподавания темы Холокоста детям разного возраста. Посещение исторической экспозиции музея Яд </w:t>
      </w:r>
      <w:proofErr w:type="gramStart"/>
      <w:r>
        <w:rPr>
          <w:rFonts w:ascii="Times New Roman" w:hAnsi="Times New Roman" w:cs="Times New Roman"/>
          <w:sz w:val="24"/>
          <w:szCs w:val="24"/>
        </w:rPr>
        <w:t>Вашем</w:t>
      </w:r>
      <w:proofErr w:type="gramEnd"/>
      <w:r>
        <w:rPr>
          <w:rFonts w:ascii="Times New Roman" w:hAnsi="Times New Roman" w:cs="Times New Roman"/>
          <w:sz w:val="24"/>
          <w:szCs w:val="24"/>
        </w:rPr>
        <w:t>, Детского мемориала, созданных с такой любовью к истории народа и с такой забото</w:t>
      </w:r>
      <w:r w:rsidR="002606C8">
        <w:rPr>
          <w:rFonts w:ascii="Times New Roman" w:hAnsi="Times New Roman" w:cs="Times New Roman"/>
          <w:sz w:val="24"/>
          <w:szCs w:val="24"/>
        </w:rPr>
        <w:t>й о людях, переживших Холокост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безусловно, способствовали главной цели обучения – формированию устойчивой мотивации педагогов к изучению этой сложнейшей темы  как необходимого элемента воспитания гражданских качеств личности на уроках и во внеурочной деятельности.</w:t>
      </w:r>
    </w:p>
    <w:p w:rsidR="00B97B51" w:rsidRPr="007306FB" w:rsidRDefault="00B97B51" w:rsidP="00B97B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Некрылова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преподаватель литературы, г. Волгоград</w:t>
      </w:r>
    </w:p>
    <w:p w:rsidR="00493CCA" w:rsidRDefault="002606C8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2D"/>
    <w:rsid w:val="00087BD7"/>
    <w:rsid w:val="002606C8"/>
    <w:rsid w:val="004D222D"/>
    <w:rsid w:val="00A9712A"/>
    <w:rsid w:val="00B97B51"/>
    <w:rsid w:val="00CE346E"/>
    <w:rsid w:val="00E6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3</cp:revision>
  <dcterms:created xsi:type="dcterms:W3CDTF">2014-04-16T15:56:00Z</dcterms:created>
  <dcterms:modified xsi:type="dcterms:W3CDTF">2014-04-16T15:57:00Z</dcterms:modified>
</cp:coreProperties>
</file>